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03F7" w:rsidRPr="00090E1D" w:rsidRDefault="00C803F7" w:rsidP="00C803F7">
      <w:pPr>
        <w:jc w:val="both"/>
        <w:rPr>
          <w:rFonts w:ascii="Arial" w:hAnsi="Arial" w:cs="Arial"/>
        </w:rPr>
      </w:pP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>
        <w:rPr>
          <w:rFonts w:ascii="Calibri" w:hAnsi="Calibri"/>
          <w:b/>
          <w:sz w:val="28"/>
          <w:szCs w:val="28"/>
        </w:rPr>
        <w:tab/>
      </w:r>
      <w:r w:rsidRPr="00C84D92">
        <w:rPr>
          <w:rFonts w:ascii="Calibri" w:hAnsi="Calibri"/>
          <w:b/>
          <w:sz w:val="28"/>
          <w:szCs w:val="28"/>
        </w:rPr>
        <w:t>Formularz ofertowy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  <w:t xml:space="preserve">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</w:t>
      </w:r>
      <w:r w:rsidRPr="00090E1D">
        <w:rPr>
          <w:rFonts w:ascii="Arial" w:hAnsi="Arial" w:cs="Arial"/>
        </w:rPr>
        <w:t xml:space="preserve">Załącznik nr </w:t>
      </w:r>
      <w:r>
        <w:rPr>
          <w:rFonts w:ascii="Arial" w:hAnsi="Arial" w:cs="Arial"/>
        </w:rPr>
        <w:t>1</w:t>
      </w:r>
    </w:p>
    <w:p w:rsidR="00C803F7" w:rsidRPr="00090E1D" w:rsidRDefault="00C803F7" w:rsidP="00C803F7">
      <w:pPr>
        <w:jc w:val="both"/>
        <w:rPr>
          <w:rFonts w:ascii="Arial" w:hAnsi="Arial" w:cs="Arial"/>
          <w:b/>
        </w:rPr>
      </w:pPr>
    </w:p>
    <w:p w:rsidR="00C803F7" w:rsidRDefault="00C803F7" w:rsidP="00C803F7">
      <w:pPr>
        <w:jc w:val="both"/>
        <w:rPr>
          <w:rFonts w:ascii="Calibri" w:hAnsi="Calibri"/>
          <w:b/>
          <w:sz w:val="28"/>
          <w:szCs w:val="24"/>
        </w:rPr>
      </w:pPr>
      <w:r w:rsidRPr="007C3298">
        <w:rPr>
          <w:rFonts w:ascii="Calibri" w:hAnsi="Calibri"/>
          <w:b/>
          <w:sz w:val="28"/>
          <w:szCs w:val="24"/>
        </w:rPr>
        <w:t>Opis przedmiotu zamówienia:</w:t>
      </w:r>
    </w:p>
    <w:p w:rsidR="00C803F7" w:rsidRPr="00B43E2C" w:rsidRDefault="00C803F7" w:rsidP="00C803F7">
      <w:pPr>
        <w:jc w:val="both"/>
        <w:rPr>
          <w:rFonts w:ascii="Calibri" w:hAnsi="Calibri"/>
          <w:b/>
          <w:sz w:val="24"/>
          <w:szCs w:val="24"/>
        </w:rPr>
      </w:pPr>
    </w:p>
    <w:p w:rsidR="00C803F7" w:rsidRDefault="00C803F7" w:rsidP="00C803F7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B43E2C">
        <w:rPr>
          <w:b/>
          <w:sz w:val="24"/>
          <w:szCs w:val="24"/>
        </w:rPr>
        <w:t>Przedmiot zamówienia:</w:t>
      </w:r>
    </w:p>
    <w:p w:rsidR="00C803F7" w:rsidRPr="00303260" w:rsidRDefault="00C803F7" w:rsidP="00C803F7">
      <w:pPr>
        <w:pStyle w:val="Akapitzlist"/>
        <w:ind w:left="426"/>
        <w:jc w:val="both"/>
        <w:rPr>
          <w:b/>
          <w:sz w:val="24"/>
          <w:szCs w:val="24"/>
        </w:rPr>
      </w:pPr>
    </w:p>
    <w:p w:rsidR="00C803F7" w:rsidRPr="00303260" w:rsidRDefault="00303260" w:rsidP="00C803F7">
      <w:pPr>
        <w:pStyle w:val="Akapitzlist"/>
        <w:ind w:left="0" w:firstLine="426"/>
        <w:jc w:val="both"/>
        <w:rPr>
          <w:sz w:val="24"/>
          <w:szCs w:val="24"/>
        </w:rPr>
      </w:pPr>
      <w:r w:rsidRPr="00303260">
        <w:rPr>
          <w:b/>
          <w:sz w:val="24"/>
          <w:szCs w:val="24"/>
        </w:rPr>
        <w:t>8</w:t>
      </w:r>
      <w:r w:rsidR="00C803F7" w:rsidRPr="00303260">
        <w:rPr>
          <w:b/>
          <w:sz w:val="24"/>
          <w:szCs w:val="24"/>
        </w:rPr>
        <w:t xml:space="preserve"> sztuk</w:t>
      </w:r>
      <w:r w:rsidR="00C803F7" w:rsidRPr="00303260">
        <w:rPr>
          <w:sz w:val="24"/>
          <w:szCs w:val="24"/>
        </w:rPr>
        <w:t xml:space="preserve"> zestawów komputerowych</w:t>
      </w:r>
      <w:r w:rsidR="00AB35C7" w:rsidRPr="00303260">
        <w:rPr>
          <w:sz w:val="24"/>
          <w:szCs w:val="24"/>
        </w:rPr>
        <w:t xml:space="preserve"> (</w:t>
      </w:r>
      <w:proofErr w:type="spellStart"/>
      <w:r w:rsidR="00AB35C7" w:rsidRPr="00303260">
        <w:rPr>
          <w:sz w:val="24"/>
          <w:szCs w:val="24"/>
        </w:rPr>
        <w:t>komputer+dwa</w:t>
      </w:r>
      <w:proofErr w:type="spellEnd"/>
      <w:r w:rsidR="00AB35C7" w:rsidRPr="00303260">
        <w:rPr>
          <w:sz w:val="24"/>
          <w:szCs w:val="24"/>
        </w:rPr>
        <w:t xml:space="preserve"> monitory)</w:t>
      </w:r>
      <w:r w:rsidR="00C803F7" w:rsidRPr="00303260">
        <w:rPr>
          <w:sz w:val="24"/>
          <w:szCs w:val="24"/>
        </w:rPr>
        <w:t xml:space="preserve"> o parametrach opisanych w </w:t>
      </w:r>
      <w:r w:rsidR="00C803F7" w:rsidRPr="00303260">
        <w:rPr>
          <w:b/>
          <w:sz w:val="24"/>
          <w:szCs w:val="24"/>
        </w:rPr>
        <w:t>TABELI nr. 1</w:t>
      </w:r>
    </w:p>
    <w:p w:rsidR="00C803F7" w:rsidRPr="00303260" w:rsidRDefault="00C803F7" w:rsidP="00C803F7">
      <w:pPr>
        <w:pStyle w:val="Akapitzlist"/>
        <w:ind w:left="0" w:firstLine="426"/>
        <w:jc w:val="both"/>
        <w:rPr>
          <w:b/>
          <w:sz w:val="24"/>
          <w:szCs w:val="24"/>
        </w:rPr>
      </w:pPr>
    </w:p>
    <w:p w:rsidR="00C803F7" w:rsidRPr="00303260" w:rsidRDefault="00C803F7" w:rsidP="00C803F7">
      <w:pPr>
        <w:pStyle w:val="Akapitzlist"/>
        <w:ind w:left="0" w:firstLine="426"/>
        <w:jc w:val="both"/>
        <w:rPr>
          <w:sz w:val="24"/>
          <w:szCs w:val="24"/>
        </w:rPr>
      </w:pPr>
    </w:p>
    <w:p w:rsidR="00C803F7" w:rsidRPr="00303260" w:rsidRDefault="00C803F7" w:rsidP="00C803F7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303260">
        <w:rPr>
          <w:b/>
          <w:sz w:val="24"/>
          <w:szCs w:val="24"/>
        </w:rPr>
        <w:t>Szczegółowe parametry przedmiotu zamówienia:</w:t>
      </w:r>
    </w:p>
    <w:p w:rsidR="004C69C1" w:rsidRDefault="00C803F7">
      <w:pPr>
        <w:rPr>
          <w:b/>
          <w:sz w:val="28"/>
        </w:rPr>
      </w:pPr>
      <w:r w:rsidRPr="00303260">
        <w:rPr>
          <w:b/>
          <w:sz w:val="28"/>
        </w:rPr>
        <w:t xml:space="preserve">Tabela nr 1 ( dla </w:t>
      </w:r>
      <w:r w:rsidR="00303260" w:rsidRPr="00303260">
        <w:rPr>
          <w:b/>
          <w:sz w:val="28"/>
        </w:rPr>
        <w:t xml:space="preserve">ośmiu </w:t>
      </w:r>
      <w:r>
        <w:rPr>
          <w:b/>
          <w:sz w:val="28"/>
        </w:rPr>
        <w:t>sztuk zestawów komputerowych</w:t>
      </w:r>
      <w:r w:rsidR="008937C6">
        <w:rPr>
          <w:b/>
          <w:sz w:val="28"/>
        </w:rPr>
        <w:t xml:space="preserve"> (komputer+ dwa monitory</w:t>
      </w:r>
      <w:r>
        <w:rPr>
          <w:b/>
          <w:sz w:val="28"/>
        </w:rPr>
        <w:t xml:space="preserve"> </w:t>
      </w:r>
      <w:r w:rsidR="008937C6">
        <w:rPr>
          <w:b/>
          <w:sz w:val="28"/>
        </w:rPr>
        <w:t>)</w:t>
      </w:r>
      <w:r>
        <w:rPr>
          <w:b/>
          <w:sz w:val="28"/>
        </w:rPr>
        <w:t>)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993"/>
        <w:gridCol w:w="3827"/>
      </w:tblGrid>
      <w:tr w:rsidR="00C7613C" w:rsidTr="005A0A3B">
        <w:trPr>
          <w:trHeight w:val="6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b/>
                <w:snapToGrid w:val="0"/>
                <w:color w:val="000000"/>
                <w:lang w:val="de-DE"/>
              </w:rPr>
            </w:pPr>
            <w:proofErr w:type="spellStart"/>
            <w:r>
              <w:rPr>
                <w:rFonts w:ascii="Arial" w:hAnsi="Arial"/>
                <w:b/>
                <w:snapToGrid w:val="0"/>
                <w:color w:val="000000"/>
                <w:lang w:val="de-DE"/>
              </w:rPr>
              <w:t>Lp</w:t>
            </w:r>
            <w:proofErr w:type="spellEnd"/>
            <w:r>
              <w:rPr>
                <w:rFonts w:ascii="Arial" w:hAnsi="Arial"/>
                <w:b/>
                <w:snapToGrid w:val="0"/>
                <w:color w:val="000000"/>
                <w:lang w:val="de-DE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Parametr oceniany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3962EA" w:rsidRDefault="00C7613C" w:rsidP="005A0A3B">
            <w:pPr>
              <w:jc w:val="center"/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</w:pPr>
            <w:r w:rsidRPr="003962EA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 xml:space="preserve">*Wpisać </w:t>
            </w:r>
          </w:p>
          <w:p w:rsidR="00C7613C" w:rsidRDefault="00C7613C" w:rsidP="005A0A3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 w:rsidRPr="003962EA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TAK/NIE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* Opis oferowanego rozwiązania</w:t>
            </w:r>
          </w:p>
        </w:tc>
      </w:tr>
      <w:tr w:rsidR="00C7613C" w:rsidRPr="0045362D" w:rsidTr="005A0A3B">
        <w:trPr>
          <w:trHeight w:val="3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1A34B9" w:rsidRDefault="00C7613C" w:rsidP="005A0A3B">
            <w:pPr>
              <w:rPr>
                <w:rFonts w:ascii="Calibri" w:hAnsi="Calibri"/>
              </w:rPr>
            </w:pPr>
            <w:r w:rsidRPr="008D03EA">
              <w:rPr>
                <w:rFonts w:ascii="Calibri" w:hAnsi="Calibri"/>
              </w:rPr>
              <w:t>Procesor wielo</w:t>
            </w:r>
            <w:r>
              <w:rPr>
                <w:rFonts w:ascii="Calibri" w:hAnsi="Calibri"/>
              </w:rPr>
              <w:t xml:space="preserve">rdzeniowy, osiągający minimum </w:t>
            </w:r>
            <w:r w:rsidR="00507D36">
              <w:rPr>
                <w:rFonts w:ascii="Calibri" w:hAnsi="Calibri"/>
              </w:rPr>
              <w:t>123</w:t>
            </w:r>
            <w:r w:rsidR="00EE7642">
              <w:rPr>
                <w:rFonts w:ascii="Calibri" w:hAnsi="Calibri"/>
              </w:rPr>
              <w:t>8</w:t>
            </w:r>
            <w:bookmarkStart w:id="0" w:name="_GoBack"/>
            <w:bookmarkEnd w:id="0"/>
            <w:r w:rsidR="007B7C6A">
              <w:rPr>
                <w:rFonts w:ascii="Calibri" w:hAnsi="Calibri"/>
              </w:rPr>
              <w:t>0</w:t>
            </w:r>
            <w:r>
              <w:rPr>
                <w:rFonts w:ascii="Calibri" w:hAnsi="Calibri"/>
              </w:rPr>
              <w:t xml:space="preserve"> punkty w teście CPU </w:t>
            </w:r>
            <w:proofErr w:type="spellStart"/>
            <w:r>
              <w:rPr>
                <w:rFonts w:ascii="Calibri" w:hAnsi="Calibri"/>
              </w:rPr>
              <w:t>Ben</w:t>
            </w:r>
            <w:r w:rsidRPr="004C69C1">
              <w:rPr>
                <w:rFonts w:ascii="Calibri" w:hAnsi="Calibri"/>
                <w:b/>
              </w:rPr>
              <w:t>chmarks</w:t>
            </w:r>
            <w:proofErr w:type="spellEnd"/>
            <w:r w:rsidRPr="004C69C1">
              <w:rPr>
                <w:rFonts w:ascii="Calibri" w:hAnsi="Calibri"/>
                <w:b/>
              </w:rPr>
              <w:t xml:space="preserve"> (</w:t>
            </w:r>
            <w:proofErr w:type="spellStart"/>
            <w:r w:rsidRPr="004C69C1">
              <w:rPr>
                <w:rFonts w:ascii="Calibri" w:hAnsi="Calibri"/>
                <w:b/>
              </w:rPr>
              <w:t>PassMark</w:t>
            </w:r>
            <w:proofErr w:type="spellEnd"/>
            <w:r w:rsidRPr="004C69C1">
              <w:rPr>
                <w:rFonts w:ascii="Calibri" w:hAnsi="Calibri"/>
                <w:b/>
              </w:rPr>
              <w:t xml:space="preserve"> Software ) dostępnym</w:t>
            </w:r>
            <w:r>
              <w:rPr>
                <w:rFonts w:ascii="Calibri" w:hAnsi="Calibri"/>
              </w:rPr>
              <w:t xml:space="preserve"> na stronie www.cpubenchmark.net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FD0695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FD0695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2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4C69C1" w:rsidRDefault="00C7613C" w:rsidP="005A0A3B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Zainstalowane co najmniej </w:t>
            </w:r>
            <w:r w:rsidR="00507D36">
              <w:rPr>
                <w:rFonts w:ascii="Calibri" w:hAnsi="Calibri"/>
              </w:rPr>
              <w:t>16</w:t>
            </w:r>
            <w:r w:rsidRPr="00B87FF7">
              <w:rPr>
                <w:rFonts w:ascii="Calibri" w:hAnsi="Calibri"/>
              </w:rPr>
              <w:t xml:space="preserve"> GB pamięci DDR4</w:t>
            </w:r>
            <w:r w:rsidR="001C6139">
              <w:rPr>
                <w:rFonts w:ascii="Calibri" w:hAnsi="Calibri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4C69C1" w:rsidRDefault="00C7613C" w:rsidP="006B563F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Zainstalowany dysk SSD o pojemności co najmniej 256 GB </w:t>
            </w:r>
            <w:proofErr w:type="spellStart"/>
            <w:r w:rsidRPr="004C69C1">
              <w:rPr>
                <w:rFonts w:ascii="Calibri" w:hAnsi="Calibri"/>
              </w:rPr>
              <w:t>PCIe</w:t>
            </w:r>
            <w:proofErr w:type="spellEnd"/>
            <w:r w:rsidRPr="004C69C1">
              <w:rPr>
                <w:rFonts w:ascii="Calibri" w:hAnsi="Calibri"/>
              </w:rPr>
              <w:t xml:space="preserve">® </w:t>
            </w:r>
            <w:proofErr w:type="spellStart"/>
            <w:r w:rsidRPr="004C69C1">
              <w:rPr>
                <w:rFonts w:ascii="Calibri" w:hAnsi="Calibri"/>
              </w:rPr>
              <w:t>NVMe</w:t>
            </w:r>
            <w:proofErr w:type="spellEnd"/>
            <w:r w:rsidRPr="004C69C1">
              <w:rPr>
                <w:rFonts w:ascii="Calibri" w:hAnsi="Calibri"/>
              </w:rPr>
              <w:t>,</w:t>
            </w:r>
            <w:r w:rsidRPr="004C69C1">
              <w:rPr>
                <w:rFonts w:ascii="Calibri" w:hAnsi="Calibri"/>
              </w:rPr>
              <w:br/>
            </w:r>
            <w:r w:rsidR="004D3138" w:rsidRPr="004C69C1">
              <w:rPr>
                <w:rFonts w:ascii="Calibri" w:hAnsi="Calibri"/>
              </w:rPr>
              <w:t xml:space="preserve">spełniający </w:t>
            </w:r>
            <w:r w:rsidR="004D3138">
              <w:rPr>
                <w:rFonts w:ascii="Calibri" w:hAnsi="Calibri"/>
              </w:rPr>
              <w:t xml:space="preserve">wymogi </w:t>
            </w:r>
            <w:r w:rsidR="004D3138" w:rsidRPr="004C69C1">
              <w:rPr>
                <w:rFonts w:ascii="Calibri" w:hAnsi="Calibri"/>
              </w:rPr>
              <w:t>gwaranc</w:t>
            </w:r>
            <w:r w:rsidR="004D3138">
              <w:rPr>
                <w:rFonts w:ascii="Calibri" w:hAnsi="Calibri"/>
              </w:rPr>
              <w:t xml:space="preserve">yjne </w:t>
            </w:r>
            <w:r w:rsidR="004D3138" w:rsidRPr="004C69C1">
              <w:rPr>
                <w:rFonts w:ascii="Calibri" w:hAnsi="Calibri"/>
              </w:rPr>
              <w:t xml:space="preserve"> producenta</w:t>
            </w:r>
            <w:r w:rsidR="004D3138">
              <w:rPr>
                <w:rFonts w:ascii="Calibri" w:hAnsi="Calibri"/>
              </w:rPr>
              <w:t xml:space="preserve"> komputera.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4C69C1" w:rsidRDefault="00785F3C" w:rsidP="006B563F">
            <w:pPr>
              <w:spacing w:after="0" w:line="240" w:lineRule="auto"/>
              <w:rPr>
                <w:rFonts w:ascii="Calibri" w:hAnsi="Calibri"/>
              </w:rPr>
            </w:pPr>
            <w:r w:rsidRPr="00B87FF7">
              <w:rPr>
                <w:rFonts w:ascii="Calibri" w:hAnsi="Calibri"/>
              </w:rPr>
              <w:t>Karta graficzna</w:t>
            </w:r>
            <w:r w:rsidR="004C69C1">
              <w:rPr>
                <w:rFonts w:ascii="Calibri" w:hAnsi="Calibri"/>
              </w:rPr>
              <w:br/>
            </w:r>
            <w:r w:rsidR="006B563F" w:rsidRPr="00B87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Zintegrowana</w:t>
            </w:r>
            <w:r w:rsidR="006B563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4C69C1" w:rsidRDefault="00C7613C" w:rsidP="004C69C1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Zainstalowany System operacyjny </w:t>
            </w:r>
            <w:r w:rsidRPr="00B87FF7">
              <w:rPr>
                <w:rFonts w:ascii="Calibri" w:hAnsi="Calibri"/>
              </w:rPr>
              <w:t xml:space="preserve">Windows 10 Pro 64 </w:t>
            </w:r>
            <w:r w:rsidRPr="004C69C1">
              <w:rPr>
                <w:rFonts w:ascii="Calibri" w:hAnsi="Calibri"/>
              </w:rPr>
              <w:t xml:space="preserve"> Język Polski. Możliwość podłączenia pod usługi </w:t>
            </w:r>
            <w:proofErr w:type="spellStart"/>
            <w:r w:rsidRPr="004C69C1">
              <w:rPr>
                <w:rFonts w:ascii="Calibri" w:hAnsi="Calibri"/>
              </w:rPr>
              <w:t>ActiveDirectory</w:t>
            </w:r>
            <w:proofErr w:type="spellEnd"/>
            <w:r w:rsidRPr="004C69C1">
              <w:rPr>
                <w:rFonts w:ascii="Calibri" w:hAnsi="Calibri"/>
              </w:rPr>
              <w:t xml:space="preserve"> Microsoft.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RPr="00AA554E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4C69C1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AA554E" w:rsidRDefault="00C7613C" w:rsidP="004C69C1">
            <w:pPr>
              <w:rPr>
                <w:rFonts w:ascii="Calibri" w:hAnsi="Calibri"/>
                <w:lang w:val="en-US"/>
              </w:rPr>
            </w:pPr>
            <w:proofErr w:type="spellStart"/>
            <w:r w:rsidRPr="00AA554E">
              <w:rPr>
                <w:rFonts w:ascii="Calibri" w:hAnsi="Calibri"/>
                <w:lang w:val="en-US"/>
              </w:rPr>
              <w:t>Oprogramowanie</w:t>
            </w:r>
            <w:proofErr w:type="spellEnd"/>
            <w:r w:rsidRPr="00AA554E">
              <w:rPr>
                <w:rFonts w:ascii="Calibri" w:hAnsi="Calibri"/>
                <w:lang w:val="en-US"/>
              </w:rPr>
              <w:t>:</w:t>
            </w:r>
            <w:r w:rsidRPr="00AA554E">
              <w:rPr>
                <w:rFonts w:ascii="Calibri" w:hAnsi="Calibri"/>
                <w:lang w:val="en-US"/>
              </w:rPr>
              <w:br/>
              <w:t xml:space="preserve"> MS Office Home and Business 201</w:t>
            </w:r>
            <w:r w:rsidR="00507D36">
              <w:rPr>
                <w:rFonts w:ascii="Calibri" w:hAnsi="Calibri"/>
                <w:lang w:val="en-US"/>
              </w:rPr>
              <w:t>9</w:t>
            </w:r>
            <w:r w:rsidRPr="00AA554E">
              <w:rPr>
                <w:rFonts w:ascii="Calibri" w:hAnsi="Calibri"/>
                <w:lang w:val="en-US"/>
              </w:rPr>
              <w:t xml:space="preserve"> PL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  <w:lang w:val="en-US"/>
              </w:rPr>
            </w:pPr>
          </w:p>
        </w:tc>
      </w:tr>
      <w:tr w:rsidR="00C761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AA554E">
              <w:rPr>
                <w:rFonts w:ascii="Arial" w:hAnsi="Arial"/>
                <w:snapToGrid w:val="0"/>
                <w:color w:val="000000"/>
                <w:lang w:val="en-US"/>
              </w:rPr>
              <w:lastRenderedPageBreak/>
              <w:br/>
            </w:r>
            <w:r w:rsidR="004C69C1">
              <w:rPr>
                <w:rFonts w:ascii="Arial" w:hAnsi="Arial"/>
                <w:snapToGrid w:val="0"/>
                <w:color w:val="000000"/>
              </w:rPr>
              <w:t>7.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Pr="004C69C1" w:rsidRDefault="00C7613C" w:rsidP="004C69C1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Płyta główna producenta komputera oparta o układy producenta procesora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D42E9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E9" w:rsidRPr="004C69C1" w:rsidRDefault="004C69C1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C69C1">
              <w:rPr>
                <w:rFonts w:ascii="Arial" w:hAnsi="Arial"/>
                <w:snapToGrid w:val="0"/>
                <w:color w:val="000000"/>
              </w:rPr>
              <w:t>8.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E9" w:rsidRPr="004C69C1" w:rsidRDefault="007D42E9" w:rsidP="004C69C1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>Minimum następujące g</w:t>
            </w:r>
            <w:r w:rsidRPr="00B87FF7">
              <w:rPr>
                <w:rFonts w:ascii="Calibri" w:hAnsi="Calibri"/>
              </w:rPr>
              <w:t>niazda rozszerzeń</w:t>
            </w:r>
            <w:r w:rsidRPr="004C69C1">
              <w:rPr>
                <w:rFonts w:ascii="Calibri" w:hAnsi="Calibri"/>
              </w:rPr>
              <w:br/>
              <w:t xml:space="preserve">1 gniazdo </w:t>
            </w:r>
            <w:r w:rsidR="00263F7E">
              <w:rPr>
                <w:rFonts w:ascii="Calibri" w:hAnsi="Calibri"/>
              </w:rPr>
              <w:t>PCI</w:t>
            </w:r>
            <w:r w:rsidRPr="004C69C1">
              <w:rPr>
                <w:rFonts w:ascii="Calibri" w:hAnsi="Calibri"/>
              </w:rPr>
              <w:br/>
            </w:r>
            <w:r w:rsidR="00263F7E">
              <w:rPr>
                <w:rFonts w:ascii="Calibri" w:hAnsi="Calibri"/>
              </w:rPr>
              <w:t>1</w:t>
            </w:r>
            <w:r w:rsidRPr="004C69C1">
              <w:rPr>
                <w:rFonts w:ascii="Calibri" w:hAnsi="Calibri"/>
              </w:rPr>
              <w:t xml:space="preserve"> gniazdo </w:t>
            </w:r>
            <w:proofErr w:type="spellStart"/>
            <w:r w:rsidRPr="004C69C1">
              <w:rPr>
                <w:rFonts w:ascii="Calibri" w:hAnsi="Calibri"/>
              </w:rPr>
              <w:t>PCIe</w:t>
            </w:r>
            <w:proofErr w:type="spellEnd"/>
            <w:r w:rsidRPr="004C69C1">
              <w:rPr>
                <w:rFonts w:ascii="Calibri" w:hAnsi="Calibri"/>
              </w:rPr>
              <w:t xml:space="preserve"> x1 </w:t>
            </w:r>
            <w:r w:rsidRPr="004C69C1">
              <w:rPr>
                <w:rFonts w:ascii="Calibri" w:hAnsi="Calibri"/>
              </w:rPr>
              <w:br/>
              <w:t xml:space="preserve">1 gniazdo </w:t>
            </w:r>
            <w:proofErr w:type="spellStart"/>
            <w:r w:rsidRPr="004C69C1">
              <w:rPr>
                <w:rFonts w:ascii="Calibri" w:hAnsi="Calibri"/>
              </w:rPr>
              <w:t>PCIe</w:t>
            </w:r>
            <w:proofErr w:type="spellEnd"/>
            <w:r w:rsidRPr="004C69C1">
              <w:rPr>
                <w:rFonts w:ascii="Calibri" w:hAnsi="Calibri"/>
              </w:rPr>
              <w:t xml:space="preserve"> x16), maks. moc 35 W</w:t>
            </w:r>
            <w:r w:rsidRPr="004C69C1">
              <w:rPr>
                <w:rFonts w:ascii="Calibri" w:hAnsi="Calibri"/>
              </w:rPr>
              <w:br/>
              <w:t xml:space="preserve">1 gniazdo </w:t>
            </w:r>
            <w:proofErr w:type="spellStart"/>
            <w:r w:rsidRPr="004C69C1">
              <w:rPr>
                <w:rFonts w:ascii="Calibri" w:hAnsi="Calibri"/>
              </w:rPr>
              <w:t>PCIe</w:t>
            </w:r>
            <w:proofErr w:type="spellEnd"/>
            <w:r w:rsidRPr="004C69C1">
              <w:rPr>
                <w:rFonts w:ascii="Calibri" w:hAnsi="Calibri"/>
              </w:rPr>
              <w:t xml:space="preserve"> x16, maks. moc 75 W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E9" w:rsidRDefault="007D42E9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42E9" w:rsidRDefault="007D42E9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785F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Pr="004C69C1" w:rsidRDefault="004C69C1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4C69C1">
              <w:rPr>
                <w:rFonts w:ascii="Arial" w:hAnsi="Arial"/>
                <w:snapToGrid w:val="0"/>
                <w:color w:val="000000"/>
              </w:rPr>
              <w:t>9.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Pr="004C69C1" w:rsidRDefault="00785F3C" w:rsidP="004C69C1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Obudowa </w:t>
            </w:r>
            <w:proofErr w:type="spellStart"/>
            <w:r w:rsidRPr="004C69C1">
              <w:rPr>
                <w:rFonts w:ascii="Calibri" w:hAnsi="Calibri"/>
              </w:rPr>
              <w:t>Mikrowieża</w:t>
            </w:r>
            <w:proofErr w:type="spellEnd"/>
            <w:r w:rsidRPr="004C69C1">
              <w:rPr>
                <w:rFonts w:ascii="Calibri" w:hAnsi="Calibri"/>
              </w:rPr>
              <w:t xml:space="preserve"> max. Wymiary </w:t>
            </w:r>
            <w:r w:rsidR="001C6139">
              <w:rPr>
                <w:rFonts w:ascii="Calibri" w:hAnsi="Calibri"/>
              </w:rPr>
              <w:t>16</w:t>
            </w:r>
            <w:r w:rsidRPr="004C69C1">
              <w:rPr>
                <w:rFonts w:ascii="Calibri" w:hAnsi="Calibri"/>
              </w:rPr>
              <w:t>x</w:t>
            </w:r>
            <w:r w:rsidR="001C6139">
              <w:rPr>
                <w:rFonts w:ascii="Calibri" w:hAnsi="Calibri"/>
              </w:rPr>
              <w:t>28</w:t>
            </w:r>
            <w:r w:rsidRPr="004C69C1">
              <w:rPr>
                <w:rFonts w:ascii="Calibri" w:hAnsi="Calibri"/>
              </w:rPr>
              <w:t>x35  szer. × gł. × wys.</w:t>
            </w:r>
            <w:r w:rsidRPr="004C69C1">
              <w:rPr>
                <w:rFonts w:ascii="Calibri" w:hAnsi="Calibri"/>
              </w:rPr>
              <w:br/>
            </w:r>
          </w:p>
          <w:p w:rsidR="00785F3C" w:rsidRPr="004C69C1" w:rsidRDefault="00785F3C" w:rsidP="004C69C1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Default="00785F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Default="00785F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Default="00785F3C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C7613C" w:rsidRDefault="004C69C1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10.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8CE" w:rsidRDefault="00C7613C" w:rsidP="00AA554E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 xml:space="preserve">Minimum następujące interfejsy: </w:t>
            </w:r>
            <w:r w:rsidR="00785F3C" w:rsidRPr="004C69C1">
              <w:rPr>
                <w:rFonts w:ascii="Calibri" w:hAnsi="Calibri"/>
              </w:rPr>
              <w:br/>
            </w:r>
            <w:r w:rsidR="00785F3C" w:rsidRPr="00B87FF7">
              <w:rPr>
                <w:rFonts w:ascii="Calibri" w:hAnsi="Calibri"/>
              </w:rPr>
              <w:t>1 wejście audio</w:t>
            </w:r>
            <w:r w:rsidR="00785F3C" w:rsidRPr="00B87FF7">
              <w:rPr>
                <w:rFonts w:ascii="Calibri" w:hAnsi="Calibri"/>
              </w:rPr>
              <w:br/>
              <w:t>1 port RJ-45</w:t>
            </w:r>
            <w:r w:rsidR="00785F3C" w:rsidRPr="00B87FF7">
              <w:rPr>
                <w:rFonts w:ascii="Calibri" w:hAnsi="Calibri"/>
              </w:rPr>
              <w:br/>
              <w:t xml:space="preserve">2 porty </w:t>
            </w:r>
            <w:proofErr w:type="spellStart"/>
            <w:r w:rsidR="00785F3C" w:rsidRPr="00B87FF7">
              <w:rPr>
                <w:rFonts w:ascii="Calibri" w:hAnsi="Calibri"/>
              </w:rPr>
              <w:t>DisplayPort</w:t>
            </w:r>
            <w:proofErr w:type="spellEnd"/>
            <w:r w:rsidR="00785F3C" w:rsidRPr="00B87FF7">
              <w:rPr>
                <w:rFonts w:ascii="Calibri" w:hAnsi="Calibri"/>
              </w:rPr>
              <w:br/>
              <w:t>2 porty USB 2.0</w:t>
            </w:r>
            <w:r w:rsidR="00785F3C" w:rsidRPr="00B87FF7">
              <w:rPr>
                <w:rFonts w:ascii="Calibri" w:hAnsi="Calibri"/>
              </w:rPr>
              <w:br/>
            </w:r>
            <w:r w:rsidR="00263F7E">
              <w:rPr>
                <w:rFonts w:ascii="Calibri" w:hAnsi="Calibri"/>
              </w:rPr>
              <w:t>2</w:t>
            </w:r>
            <w:r w:rsidR="00785F3C" w:rsidRPr="00B87FF7">
              <w:rPr>
                <w:rFonts w:ascii="Calibri" w:hAnsi="Calibri"/>
              </w:rPr>
              <w:t xml:space="preserve"> porty USB 3.1 </w:t>
            </w:r>
            <w:r w:rsidR="00785F3C" w:rsidRPr="00B87FF7">
              <w:rPr>
                <w:rFonts w:ascii="Calibri" w:hAnsi="Calibri"/>
              </w:rPr>
              <w:br/>
              <w:t>1 złącze zasilania</w:t>
            </w:r>
            <w:r w:rsidR="00785F3C" w:rsidRPr="004C69C1">
              <w:rPr>
                <w:rFonts w:ascii="Calibri" w:hAnsi="Calibri"/>
              </w:rPr>
              <w:br/>
            </w:r>
            <w:r w:rsidR="001C6139">
              <w:rPr>
                <w:rFonts w:ascii="Calibri" w:hAnsi="Calibri"/>
              </w:rPr>
              <w:t xml:space="preserve">opcjonalnie </w:t>
            </w:r>
            <w:r w:rsidR="00785F3C" w:rsidRPr="004C69C1">
              <w:rPr>
                <w:rFonts w:ascii="Calibri" w:hAnsi="Calibri"/>
              </w:rPr>
              <w:t xml:space="preserve">1 VGA </w:t>
            </w:r>
            <w:r w:rsidR="004C69C1" w:rsidRPr="004C69C1">
              <w:rPr>
                <w:rFonts w:ascii="Calibri" w:hAnsi="Calibri"/>
              </w:rPr>
              <w:br/>
            </w:r>
            <w:r w:rsidR="00785F3C" w:rsidRPr="004C69C1">
              <w:rPr>
                <w:rFonts w:ascii="Calibri" w:hAnsi="Calibri"/>
              </w:rPr>
              <w:t>Minimalne porty umieszczone w przedniej części obudowy:</w:t>
            </w:r>
          </w:p>
          <w:p w:rsidR="00C7613C" w:rsidRPr="004C69C1" w:rsidRDefault="007B7C6A" w:rsidP="00AA554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Czytnik kart pamięci SD</w:t>
            </w:r>
            <w:r w:rsidR="00785F3C" w:rsidRPr="004C69C1">
              <w:rPr>
                <w:rFonts w:ascii="Calibri" w:hAnsi="Calibri"/>
              </w:rPr>
              <w:br/>
            </w:r>
            <w:r w:rsidR="00785F3C" w:rsidRPr="00B87FF7">
              <w:rPr>
                <w:rFonts w:ascii="Calibri" w:hAnsi="Calibri"/>
              </w:rPr>
              <w:t>Uniwersalne gniazdo audio obsługujące zestaw słuchawkowy CTIA</w:t>
            </w:r>
            <w:r w:rsidR="00785F3C" w:rsidRPr="00B87FF7">
              <w:rPr>
                <w:rFonts w:ascii="Calibri" w:hAnsi="Calibri"/>
              </w:rPr>
              <w:br/>
              <w:t>1 port USB 2.0 (z funkcją szybkiego ładowania)</w:t>
            </w:r>
            <w:r w:rsidR="00785F3C" w:rsidRPr="00B87FF7">
              <w:rPr>
                <w:rFonts w:ascii="Calibri" w:hAnsi="Calibri"/>
              </w:rPr>
              <w:br/>
              <w:t>1 port USB 2.0</w:t>
            </w:r>
            <w:r w:rsidR="00785F3C" w:rsidRPr="00B87FF7">
              <w:rPr>
                <w:rFonts w:ascii="Calibri" w:hAnsi="Calibri"/>
              </w:rPr>
              <w:br/>
            </w:r>
            <w:r w:rsidR="001C6139">
              <w:rPr>
                <w:rFonts w:ascii="Calibri" w:hAnsi="Calibri"/>
              </w:rPr>
              <w:t>1</w:t>
            </w:r>
            <w:r w:rsidR="00785F3C" w:rsidRPr="00B87FF7">
              <w:rPr>
                <w:rFonts w:ascii="Calibri" w:hAnsi="Calibri"/>
              </w:rPr>
              <w:t xml:space="preserve"> porty USB 3.1 Gen 1</w:t>
            </w:r>
            <w:r w:rsidR="00785F3C" w:rsidRPr="00B87FF7">
              <w:rPr>
                <w:rFonts w:ascii="Calibri" w:hAnsi="Calibri"/>
              </w:rPr>
              <w:br/>
              <w:t>1 port USB</w:t>
            </w:r>
            <w:r w:rsidR="001C6139">
              <w:rPr>
                <w:rFonts w:ascii="Calibri" w:hAnsi="Calibri"/>
              </w:rPr>
              <w:t xml:space="preserve"> 3.1Gen2</w:t>
            </w:r>
            <w:r w:rsidR="00785F3C" w:rsidRPr="00B87FF7">
              <w:rPr>
                <w:rFonts w:ascii="Calibri" w:hAnsi="Calibri"/>
              </w:rPr>
              <w:t xml:space="preserve"> (z funkcją ładowania)</w:t>
            </w:r>
            <w:r w:rsidR="00785F3C" w:rsidRPr="00B87FF7">
              <w:rPr>
                <w:rFonts w:ascii="Calibri" w:hAnsi="Calibri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D925BE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BE" w:rsidRDefault="00D925BE" w:rsidP="00D925B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11.</w:t>
            </w:r>
          </w:p>
          <w:p w:rsidR="00D925BE" w:rsidRDefault="00D925BE" w:rsidP="00D925B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D57" w:rsidRPr="004E3D57" w:rsidRDefault="00D925BE" w:rsidP="00D925BE">
            <w:pPr>
              <w:rPr>
                <w:rFonts w:ascii="Calibri" w:hAnsi="Calibri"/>
                <w:b/>
                <w:u w:val="single"/>
              </w:rPr>
            </w:pPr>
            <w:r w:rsidRPr="004C69C1">
              <w:rPr>
                <w:rFonts w:ascii="Calibri" w:hAnsi="Calibri"/>
                <w:u w:val="single"/>
              </w:rPr>
              <w:t>W komplecie</w:t>
            </w:r>
            <w:r w:rsidRPr="004C69C1">
              <w:rPr>
                <w:rFonts w:ascii="Calibri" w:hAnsi="Calibri"/>
              </w:rPr>
              <w:t>:</w:t>
            </w:r>
            <w:r w:rsidRPr="004C69C1">
              <w:rPr>
                <w:rFonts w:ascii="Calibri" w:hAnsi="Calibri"/>
              </w:rPr>
              <w:br/>
            </w:r>
            <w:r w:rsidRPr="00B87FF7">
              <w:rPr>
                <w:rFonts w:ascii="Calibri" w:hAnsi="Calibri"/>
              </w:rPr>
              <w:t xml:space="preserve">Klawiatura </w:t>
            </w:r>
            <w:r w:rsidRPr="004C69C1">
              <w:rPr>
                <w:rFonts w:ascii="Calibri" w:hAnsi="Calibri"/>
              </w:rPr>
              <w:t>USB</w:t>
            </w:r>
            <w:r w:rsidRPr="004C69C1">
              <w:rPr>
                <w:rFonts w:ascii="Calibri" w:hAnsi="Calibri"/>
              </w:rPr>
              <w:br/>
            </w:r>
            <w:r w:rsidRPr="00B87FF7">
              <w:rPr>
                <w:rFonts w:ascii="Calibri" w:hAnsi="Calibri"/>
              </w:rPr>
              <w:t xml:space="preserve">Mysz optyczna USB 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 xml:space="preserve">2sztuki  Adapter (kabel) </w:t>
            </w:r>
            <w:proofErr w:type="spellStart"/>
            <w:r w:rsidRPr="00B87FF7">
              <w:rPr>
                <w:rFonts w:ascii="Calibri" w:hAnsi="Calibri"/>
              </w:rPr>
              <w:t>DisplayPort</w:t>
            </w:r>
            <w:proofErr w:type="spellEnd"/>
            <w:r w:rsidRPr="004C69C1">
              <w:rPr>
                <w:rFonts w:ascii="Calibri" w:hAnsi="Calibri"/>
              </w:rPr>
              <w:t xml:space="preserve">-  </w:t>
            </w:r>
            <w:proofErr w:type="spellStart"/>
            <w:r w:rsidRPr="00B87FF7">
              <w:rPr>
                <w:rFonts w:ascii="Calibri" w:hAnsi="Calibri"/>
              </w:rPr>
              <w:t>DisplayPort</w:t>
            </w:r>
            <w:proofErr w:type="spellEnd"/>
            <w:r w:rsidRPr="004C69C1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br/>
            </w:r>
            <w:r w:rsidR="004E3D57">
              <w:rPr>
                <w:rFonts w:ascii="Calibri" w:hAnsi="Calibri"/>
                <w:u w:val="single"/>
              </w:rPr>
              <w:br/>
            </w:r>
            <w:r w:rsidR="004E3D57" w:rsidRPr="004E3D57">
              <w:rPr>
                <w:rFonts w:ascii="Calibri" w:hAnsi="Calibri"/>
                <w:b/>
                <w:u w:val="single"/>
              </w:rPr>
              <w:t>2 sztuki monitorów do zestawu</w:t>
            </w:r>
            <w:r w:rsidR="004E3D57" w:rsidRPr="004E3D57">
              <w:rPr>
                <w:rFonts w:ascii="Calibri" w:hAnsi="Calibri"/>
                <w:b/>
                <w:u w:val="single"/>
              </w:rPr>
              <w:br/>
              <w:t>o parametrach:</w:t>
            </w:r>
          </w:p>
          <w:p w:rsidR="00D925BE" w:rsidRPr="004C69C1" w:rsidRDefault="00D925BE" w:rsidP="00D925BE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  <w:u w:val="single"/>
              </w:rPr>
              <w:t>MONITOR minimalne parametry</w:t>
            </w:r>
            <w:r w:rsidRPr="004C69C1">
              <w:rPr>
                <w:rFonts w:ascii="Calibri" w:hAnsi="Calibri"/>
              </w:rPr>
              <w:t>:</w:t>
            </w:r>
            <w:r>
              <w:rPr>
                <w:rFonts w:ascii="Calibri" w:hAnsi="Calibri"/>
              </w:rPr>
              <w:br/>
              <w:t>Przekątna ekranu: (klasa)24</w:t>
            </w:r>
            <w:r w:rsidR="00303260">
              <w:rPr>
                <w:rFonts w:ascii="Calibri" w:hAnsi="Calibri"/>
              </w:rPr>
              <w:t>”</w:t>
            </w:r>
            <w:r>
              <w:rPr>
                <w:rFonts w:ascii="Calibri" w:hAnsi="Calibri"/>
              </w:rPr>
              <w:br/>
              <w:t>Rodzaj ekranu: Płaski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lastRenderedPageBreak/>
              <w:t xml:space="preserve">Proporcje ekranu </w:t>
            </w:r>
            <w:r>
              <w:rPr>
                <w:rFonts w:ascii="Calibri" w:hAnsi="Calibri"/>
              </w:rPr>
              <w:t>16:9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 xml:space="preserve">Rodzaj panelu </w:t>
            </w:r>
            <w:r>
              <w:rPr>
                <w:rFonts w:ascii="Calibri" w:hAnsi="Calibri"/>
              </w:rPr>
              <w:t>IPS LCD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>S</w:t>
            </w:r>
            <w:r>
              <w:rPr>
                <w:rFonts w:ascii="Calibri" w:hAnsi="Calibri"/>
              </w:rPr>
              <w:t>tatyczny współczynnik kontrastu</w:t>
            </w:r>
            <w:r>
              <w:rPr>
                <w:rFonts w:ascii="Calibri" w:hAnsi="Calibri"/>
              </w:rPr>
              <w:br/>
              <w:t>1000:1 (Typ.), 700:1 (Min.)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 xml:space="preserve">Rozdzielczość </w:t>
            </w:r>
            <w:r>
              <w:rPr>
                <w:rFonts w:ascii="Calibri" w:hAnsi="Calibri"/>
              </w:rPr>
              <w:t>1 920 x 1 080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 xml:space="preserve">Czas reakcji </w:t>
            </w:r>
            <w:r>
              <w:rPr>
                <w:rFonts w:ascii="Calibri" w:hAnsi="Calibri"/>
              </w:rPr>
              <w:t xml:space="preserve">5 ms 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>Częstotliwość odświeżania</w:t>
            </w:r>
            <w:r>
              <w:rPr>
                <w:rFonts w:ascii="Calibri" w:hAnsi="Calibri"/>
              </w:rPr>
              <w:t xml:space="preserve"> 60 </w:t>
            </w:r>
            <w:proofErr w:type="spellStart"/>
            <w:r>
              <w:rPr>
                <w:rFonts w:ascii="Calibri" w:hAnsi="Calibri"/>
              </w:rPr>
              <w:t>Hz</w:t>
            </w:r>
            <w:proofErr w:type="spellEnd"/>
            <w:r>
              <w:rPr>
                <w:rFonts w:ascii="Calibri" w:hAnsi="Calibri"/>
              </w:rPr>
              <w:t xml:space="preserve">  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>Gniazda wejścia:</w:t>
            </w:r>
            <w:r>
              <w:t xml:space="preserve"> </w:t>
            </w:r>
            <w:proofErr w:type="spellStart"/>
            <w:r w:rsidRPr="00D925BE">
              <w:rPr>
                <w:rFonts w:ascii="Calibri" w:hAnsi="Calibri"/>
              </w:rPr>
              <w:t>DisplayPort</w:t>
            </w:r>
            <w:proofErr w:type="spellEnd"/>
            <w:r w:rsidRPr="00D925BE">
              <w:rPr>
                <w:rFonts w:ascii="Calibri" w:hAnsi="Calibri"/>
              </w:rPr>
              <w:t xml:space="preserve"> x 1, HDMI x 1, VGA x 1</w:t>
            </w:r>
            <w:r>
              <w:rPr>
                <w:rFonts w:ascii="Calibri" w:hAnsi="Calibri"/>
              </w:rPr>
              <w:br/>
            </w:r>
            <w:r w:rsidRPr="004C69C1">
              <w:rPr>
                <w:rFonts w:ascii="Calibri" w:hAnsi="Calibri"/>
              </w:rPr>
              <w:t>Pobór mocy (maks.) 2</w:t>
            </w:r>
            <w:r>
              <w:rPr>
                <w:rFonts w:ascii="Calibri" w:hAnsi="Calibri"/>
              </w:rPr>
              <w:t>1</w:t>
            </w:r>
            <w:r w:rsidRPr="004C69C1">
              <w:rPr>
                <w:rFonts w:ascii="Calibri" w:hAnsi="Calibri"/>
              </w:rPr>
              <w:t xml:space="preserve"> W   </w:t>
            </w:r>
            <w:r>
              <w:rPr>
                <w:rFonts w:ascii="Calibri" w:hAnsi="Calibri"/>
              </w:rPr>
              <w:br/>
              <w:t xml:space="preserve">gwarancja </w:t>
            </w:r>
            <w:r w:rsidR="00303260">
              <w:rPr>
                <w:rFonts w:ascii="Calibri" w:hAnsi="Calibri"/>
              </w:rPr>
              <w:t xml:space="preserve">monitora min </w:t>
            </w:r>
            <w:r>
              <w:rPr>
                <w:rFonts w:ascii="Calibri" w:hAnsi="Calibri"/>
              </w:rPr>
              <w:t>24 miesiące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BE" w:rsidRDefault="00D925BE" w:rsidP="00D925B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25BE" w:rsidRDefault="00D925BE" w:rsidP="00D925B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C7613C" w:rsidTr="005A0A3B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4C69C1" w:rsidP="004C69C1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12.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5F3C" w:rsidRPr="004C69C1" w:rsidRDefault="00C7613C" w:rsidP="004C69C1">
            <w:pPr>
              <w:rPr>
                <w:rFonts w:ascii="Calibri" w:hAnsi="Calibri"/>
              </w:rPr>
            </w:pPr>
            <w:r w:rsidRPr="004C69C1">
              <w:rPr>
                <w:rFonts w:ascii="Calibri" w:hAnsi="Calibri"/>
              </w:rPr>
              <w:t>Wymagana gwarancja</w:t>
            </w:r>
            <w:r w:rsidR="00303260">
              <w:rPr>
                <w:rFonts w:ascii="Calibri" w:hAnsi="Calibri"/>
              </w:rPr>
              <w:t xml:space="preserve"> </w:t>
            </w:r>
            <w:r w:rsidR="00303260" w:rsidRPr="004C69C1">
              <w:rPr>
                <w:rFonts w:ascii="Calibri" w:hAnsi="Calibri"/>
              </w:rPr>
              <w:t>producenta</w:t>
            </w:r>
            <w:r w:rsidR="00303260">
              <w:rPr>
                <w:rFonts w:ascii="Calibri" w:hAnsi="Calibri"/>
              </w:rPr>
              <w:t xml:space="preserve"> na stacje roboczą</w:t>
            </w:r>
            <w:r w:rsidRPr="004C69C1">
              <w:rPr>
                <w:rFonts w:ascii="Calibri" w:hAnsi="Calibri"/>
              </w:rPr>
              <w:t xml:space="preserve"> </w:t>
            </w:r>
            <w:r w:rsidR="006C6C42">
              <w:rPr>
                <w:rFonts w:ascii="Calibri" w:hAnsi="Calibri"/>
              </w:rPr>
              <w:t xml:space="preserve">- </w:t>
            </w:r>
            <w:r w:rsidR="00785F3C" w:rsidRPr="004C69C1">
              <w:rPr>
                <w:rFonts w:ascii="Calibri" w:hAnsi="Calibri"/>
              </w:rPr>
              <w:t>3-letnia</w:t>
            </w:r>
            <w:r w:rsidR="00785F3C" w:rsidRPr="00B87FF7">
              <w:rPr>
                <w:rFonts w:ascii="Calibri" w:hAnsi="Calibri"/>
              </w:rPr>
              <w:t>, obejmująca 3 lata gwarancji na części, robociznę i serwis u klienta w następnym dniu roboczym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613C" w:rsidRDefault="00C7613C" w:rsidP="005A0A3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C7613C" w:rsidRDefault="00C7613C" w:rsidP="004C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3F7" w:rsidRDefault="00C803F7" w:rsidP="004C69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03F7" w:rsidRDefault="00C803F7" w:rsidP="00C80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50582" w:rsidRPr="00B43E2C" w:rsidRDefault="00850582" w:rsidP="00850582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B43E2C">
        <w:rPr>
          <w:b/>
          <w:sz w:val="24"/>
          <w:szCs w:val="24"/>
        </w:rPr>
        <w:t>Termin i warunki dostawy:</w:t>
      </w:r>
    </w:p>
    <w:p w:rsidR="00850582" w:rsidRPr="00B43E2C" w:rsidRDefault="00850582" w:rsidP="00850582">
      <w:pPr>
        <w:pStyle w:val="Akapitzlist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B43E2C">
        <w:rPr>
          <w:sz w:val="24"/>
          <w:szCs w:val="24"/>
        </w:rPr>
        <w:t xml:space="preserve">Wykonawca dostarczy przedmiot umowy na własny koszt i ryzyko do siedziby Krakowskiego Pogotowia Ratunkowego, 31-530 Kraków ul. Łazarza 14, w terminie </w:t>
      </w:r>
      <w:r>
        <w:rPr>
          <w:sz w:val="24"/>
          <w:szCs w:val="24"/>
        </w:rPr>
        <w:t>do</w:t>
      </w:r>
      <w:r w:rsidRPr="00B43E2C">
        <w:rPr>
          <w:sz w:val="24"/>
          <w:szCs w:val="24"/>
        </w:rPr>
        <w:t xml:space="preserve"> dnia </w:t>
      </w:r>
      <w:r>
        <w:rPr>
          <w:sz w:val="24"/>
          <w:szCs w:val="24"/>
        </w:rPr>
        <w:t>2</w:t>
      </w:r>
      <w:r w:rsidR="00970665">
        <w:rPr>
          <w:sz w:val="24"/>
          <w:szCs w:val="24"/>
        </w:rPr>
        <w:t>7</w:t>
      </w:r>
      <w:r w:rsidRPr="003C1FC4">
        <w:rPr>
          <w:sz w:val="24"/>
          <w:szCs w:val="24"/>
        </w:rPr>
        <w:t xml:space="preserve"> </w:t>
      </w:r>
      <w:r>
        <w:rPr>
          <w:sz w:val="24"/>
          <w:szCs w:val="24"/>
        </w:rPr>
        <w:t>grudnia</w:t>
      </w:r>
      <w:r w:rsidRPr="003C1FC4">
        <w:rPr>
          <w:sz w:val="24"/>
          <w:szCs w:val="24"/>
        </w:rPr>
        <w:t xml:space="preserve"> 201</w:t>
      </w:r>
      <w:r w:rsidR="0025133C">
        <w:rPr>
          <w:sz w:val="24"/>
          <w:szCs w:val="24"/>
        </w:rPr>
        <w:t>9</w:t>
      </w:r>
      <w:r w:rsidRPr="003C1FC4">
        <w:rPr>
          <w:sz w:val="24"/>
          <w:szCs w:val="24"/>
        </w:rPr>
        <w:t xml:space="preserve"> r.</w:t>
      </w:r>
    </w:p>
    <w:p w:rsidR="00850582" w:rsidRPr="00B43E2C" w:rsidRDefault="00850582" w:rsidP="00850582">
      <w:pPr>
        <w:pStyle w:val="Akapitzlist"/>
        <w:numPr>
          <w:ilvl w:val="0"/>
          <w:numId w:val="4"/>
        </w:numPr>
        <w:ind w:left="426" w:hanging="426"/>
        <w:jc w:val="both"/>
        <w:rPr>
          <w:b/>
          <w:sz w:val="24"/>
          <w:szCs w:val="24"/>
        </w:rPr>
      </w:pPr>
      <w:r w:rsidRPr="00B43E2C">
        <w:rPr>
          <w:b/>
          <w:sz w:val="24"/>
          <w:szCs w:val="24"/>
        </w:rPr>
        <w:t>Kary umowne:</w:t>
      </w:r>
    </w:p>
    <w:p w:rsidR="00850582" w:rsidRPr="00B43E2C" w:rsidRDefault="00850582" w:rsidP="00850582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 w:rsidRPr="00B43E2C">
        <w:rPr>
          <w:sz w:val="24"/>
          <w:szCs w:val="24"/>
        </w:rPr>
        <w:t>Za niedotrzymanie terminu dostawy zamawiający może naliczyć kary umowne w wysokości 0,1% wartości umowy za każdy rozpoczęty dzień zwłoki licząc od następnego dnia po terminie, w którym miała być dokonana dostawa.</w:t>
      </w:r>
    </w:p>
    <w:p w:rsidR="00850582" w:rsidRDefault="00850582" w:rsidP="00850582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 w:rsidRPr="00B43E2C">
        <w:rPr>
          <w:sz w:val="24"/>
          <w:szCs w:val="24"/>
        </w:rPr>
        <w:t>Za zwłokę w usunięciu awarii lub uszkodzenia, za każdy rozpoczęty dzień zwłoki w wysokości 0,5 % wartości jednostkowej brutto przedmiotu zamówienia.</w:t>
      </w:r>
    </w:p>
    <w:p w:rsidR="00850582" w:rsidRPr="00B43E2C" w:rsidRDefault="00850582" w:rsidP="00850582">
      <w:pPr>
        <w:pStyle w:val="Akapitzlist"/>
        <w:numPr>
          <w:ilvl w:val="0"/>
          <w:numId w:val="5"/>
        </w:numPr>
        <w:ind w:left="851" w:hanging="425"/>
        <w:jc w:val="both"/>
        <w:rPr>
          <w:sz w:val="24"/>
          <w:szCs w:val="24"/>
        </w:rPr>
      </w:pPr>
      <w:r w:rsidRPr="00F066D3">
        <w:rPr>
          <w:sz w:val="24"/>
          <w:szCs w:val="24"/>
        </w:rPr>
        <w:t>w przypadku odstąpienia od umowy przez Zamawiającego z</w:t>
      </w:r>
      <w:r>
        <w:rPr>
          <w:sz w:val="24"/>
          <w:szCs w:val="24"/>
        </w:rPr>
        <w:t xml:space="preserve"> przyczyn leżących po stronie </w:t>
      </w:r>
      <w:r w:rsidRPr="00F066D3">
        <w:rPr>
          <w:sz w:val="24"/>
          <w:szCs w:val="24"/>
        </w:rPr>
        <w:t>Wykonawcy  karę  w wysokości 10% ceny (zawierającej podatek VAT) przedmiotu umowy.</w:t>
      </w:r>
    </w:p>
    <w:p w:rsidR="00850582" w:rsidRPr="003008DF" w:rsidRDefault="00850582" w:rsidP="00850582">
      <w:pPr>
        <w:pStyle w:val="Akapitzlist"/>
        <w:numPr>
          <w:ilvl w:val="0"/>
          <w:numId w:val="4"/>
        </w:numPr>
        <w:spacing w:after="0" w:line="240" w:lineRule="auto"/>
        <w:ind w:left="425" w:hanging="425"/>
        <w:jc w:val="both"/>
        <w:rPr>
          <w:b/>
          <w:sz w:val="24"/>
          <w:szCs w:val="24"/>
        </w:rPr>
      </w:pPr>
      <w:r w:rsidRPr="003008DF">
        <w:rPr>
          <w:b/>
          <w:sz w:val="24"/>
          <w:szCs w:val="24"/>
        </w:rPr>
        <w:t>Gwarancja i warunki Serwisu</w:t>
      </w:r>
      <w:r>
        <w:rPr>
          <w:b/>
          <w:sz w:val="24"/>
          <w:szCs w:val="24"/>
        </w:rPr>
        <w:t>;</w:t>
      </w:r>
    </w:p>
    <w:p w:rsidR="00850582" w:rsidRPr="00B43E2C" w:rsidRDefault="00850582" w:rsidP="00850582">
      <w:pPr>
        <w:ind w:left="425" w:hanging="42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ab/>
      </w:r>
      <w:r w:rsidRPr="00B43E2C">
        <w:rPr>
          <w:rFonts w:ascii="Calibri" w:hAnsi="Calibri"/>
          <w:color w:val="000000"/>
          <w:sz w:val="24"/>
          <w:szCs w:val="24"/>
        </w:rPr>
        <w:t xml:space="preserve">Gwarancja: Minimum </w:t>
      </w:r>
      <w:r>
        <w:rPr>
          <w:rFonts w:ascii="Calibri" w:hAnsi="Calibri"/>
          <w:color w:val="000000"/>
          <w:sz w:val="24"/>
          <w:szCs w:val="24"/>
        </w:rPr>
        <w:t>3</w:t>
      </w:r>
      <w:r w:rsidRPr="00B43E2C">
        <w:rPr>
          <w:rFonts w:ascii="Calibri" w:hAnsi="Calibri"/>
          <w:color w:val="000000"/>
          <w:sz w:val="24"/>
          <w:szCs w:val="24"/>
        </w:rPr>
        <w:t xml:space="preserve"> lata gwarancji – na warunkach producenta. Usuwanie usterek </w:t>
      </w:r>
      <w:r>
        <w:rPr>
          <w:rFonts w:ascii="Calibri" w:hAnsi="Calibri"/>
          <w:color w:val="000000"/>
          <w:sz w:val="24"/>
          <w:szCs w:val="24"/>
        </w:rPr>
        <w:t>u klienta w następnym dniu roboczym od zgłoszenia.</w:t>
      </w:r>
    </w:p>
    <w:p w:rsidR="00850582" w:rsidRPr="00D05BCA" w:rsidRDefault="00850582" w:rsidP="00850582">
      <w:pPr>
        <w:ind w:left="426"/>
        <w:jc w:val="both"/>
        <w:rPr>
          <w:rFonts w:ascii="Calibri" w:hAnsi="Calibri"/>
          <w:color w:val="000000"/>
          <w:sz w:val="24"/>
          <w:szCs w:val="24"/>
        </w:rPr>
      </w:pPr>
      <w:r w:rsidRPr="00D05BCA">
        <w:rPr>
          <w:rFonts w:ascii="Calibri" w:hAnsi="Calibri"/>
          <w:b/>
          <w:color w:val="000000"/>
          <w:sz w:val="24"/>
          <w:szCs w:val="24"/>
        </w:rPr>
        <w:t>Oświadczam</w:t>
      </w:r>
      <w:r w:rsidRPr="00D05BCA">
        <w:rPr>
          <w:rFonts w:ascii="Calibri" w:hAnsi="Calibri"/>
          <w:color w:val="000000"/>
          <w:sz w:val="24"/>
          <w:szCs w:val="24"/>
        </w:rPr>
        <w:t xml:space="preserve">, że zaoferowany przedmiot zamówienia spełnia wszystkie wymagania </w:t>
      </w:r>
      <w:r w:rsidRPr="00D05BCA">
        <w:rPr>
          <w:rFonts w:ascii="Calibri" w:hAnsi="Calibri"/>
          <w:sz w:val="24"/>
          <w:szCs w:val="24"/>
        </w:rPr>
        <w:t>przedstawione w niniejszym formularzu ofertowym.</w:t>
      </w:r>
    </w:p>
    <w:p w:rsidR="00850582" w:rsidRPr="00D05BCA" w:rsidRDefault="00850582" w:rsidP="00850582">
      <w:pPr>
        <w:ind w:left="426"/>
        <w:jc w:val="both"/>
        <w:rPr>
          <w:rFonts w:ascii="Calibri" w:hAnsi="Calibri"/>
          <w:color w:val="000000"/>
          <w:sz w:val="24"/>
          <w:szCs w:val="24"/>
        </w:rPr>
      </w:pPr>
    </w:p>
    <w:p w:rsidR="00850582" w:rsidRPr="00D05BCA" w:rsidRDefault="00850582" w:rsidP="00850582">
      <w:pPr>
        <w:ind w:left="720"/>
        <w:jc w:val="both"/>
        <w:rPr>
          <w:rFonts w:ascii="Calibri" w:hAnsi="Calibri"/>
          <w:color w:val="000000"/>
          <w:sz w:val="24"/>
          <w:szCs w:val="24"/>
        </w:rPr>
      </w:pPr>
      <w:r w:rsidRPr="00D05BCA">
        <w:rPr>
          <w:rFonts w:ascii="Calibri" w:hAnsi="Calibri"/>
          <w:color w:val="000000"/>
          <w:sz w:val="24"/>
          <w:szCs w:val="24"/>
        </w:rPr>
        <w:tab/>
      </w:r>
      <w:r w:rsidRPr="00D05BCA">
        <w:rPr>
          <w:rFonts w:ascii="Calibri" w:hAnsi="Calibri"/>
          <w:color w:val="000000"/>
          <w:sz w:val="24"/>
          <w:szCs w:val="24"/>
        </w:rPr>
        <w:tab/>
      </w:r>
      <w:r w:rsidRPr="00D05BCA">
        <w:rPr>
          <w:rFonts w:ascii="Calibri" w:hAnsi="Calibri"/>
          <w:color w:val="000000"/>
          <w:sz w:val="24"/>
          <w:szCs w:val="24"/>
        </w:rPr>
        <w:tab/>
      </w:r>
      <w:r w:rsidRPr="00D05BCA">
        <w:rPr>
          <w:rFonts w:ascii="Calibri" w:hAnsi="Calibri"/>
          <w:color w:val="000000"/>
          <w:sz w:val="24"/>
          <w:szCs w:val="24"/>
        </w:rPr>
        <w:tab/>
      </w:r>
      <w:r w:rsidRPr="00D05BCA">
        <w:rPr>
          <w:rFonts w:ascii="Calibri" w:hAnsi="Calibri"/>
          <w:color w:val="000000"/>
          <w:sz w:val="24"/>
          <w:szCs w:val="24"/>
        </w:rPr>
        <w:tab/>
      </w:r>
      <w:r w:rsidRPr="00D05BCA">
        <w:rPr>
          <w:rFonts w:ascii="Calibri" w:hAnsi="Calibri"/>
          <w:color w:val="000000"/>
          <w:sz w:val="24"/>
          <w:szCs w:val="24"/>
        </w:rPr>
        <w:tab/>
        <w:t>......................................................</w:t>
      </w:r>
    </w:p>
    <w:p w:rsidR="00C803F7" w:rsidRDefault="00850582" w:rsidP="00B1639F">
      <w:pPr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5BCA">
        <w:rPr>
          <w:rFonts w:ascii="Calibri" w:hAnsi="Calibri"/>
          <w:color w:val="000000"/>
        </w:rPr>
        <w:tab/>
      </w:r>
      <w:r w:rsidRPr="00D05BCA">
        <w:rPr>
          <w:rFonts w:ascii="Calibri" w:hAnsi="Calibri"/>
          <w:color w:val="000000"/>
        </w:rPr>
        <w:tab/>
      </w:r>
      <w:r w:rsidRPr="00D05BCA">
        <w:rPr>
          <w:rFonts w:ascii="Calibri" w:hAnsi="Calibri"/>
          <w:color w:val="000000"/>
        </w:rPr>
        <w:tab/>
      </w:r>
      <w:r w:rsidRPr="00D05BCA">
        <w:rPr>
          <w:rFonts w:ascii="Calibri" w:hAnsi="Calibri"/>
          <w:color w:val="000000"/>
        </w:rPr>
        <w:tab/>
      </w:r>
      <w:r w:rsidRPr="00D05BCA">
        <w:rPr>
          <w:rFonts w:ascii="Calibri" w:hAnsi="Calibri"/>
          <w:color w:val="000000"/>
        </w:rPr>
        <w:tab/>
      </w:r>
      <w:r w:rsidRPr="00D05BCA">
        <w:rPr>
          <w:rFonts w:ascii="Calibri" w:hAnsi="Calibri"/>
          <w:color w:val="000000"/>
        </w:rPr>
        <w:tab/>
        <w:t xml:space="preserve">  </w:t>
      </w:r>
      <w:r w:rsidRPr="00D05BCA">
        <w:rPr>
          <w:rFonts w:ascii="Calibri" w:hAnsi="Calibri"/>
          <w:color w:val="000000"/>
        </w:rPr>
        <w:tab/>
        <w:t>podpis Wykonawcy</w:t>
      </w:r>
    </w:p>
    <w:sectPr w:rsidR="00C803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3F7" w:rsidRDefault="00C803F7" w:rsidP="00C803F7">
      <w:pPr>
        <w:spacing w:after="0" w:line="240" w:lineRule="auto"/>
      </w:pPr>
      <w:r>
        <w:separator/>
      </w:r>
    </w:p>
  </w:endnote>
  <w:endnote w:type="continuationSeparator" w:id="0">
    <w:p w:rsidR="00C803F7" w:rsidRDefault="00C803F7" w:rsidP="00C8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3F7" w:rsidRDefault="00C803F7" w:rsidP="00C803F7">
      <w:pPr>
        <w:spacing w:after="0" w:line="240" w:lineRule="auto"/>
      </w:pPr>
      <w:r>
        <w:separator/>
      </w:r>
    </w:p>
  </w:footnote>
  <w:footnote w:type="continuationSeparator" w:id="0">
    <w:p w:rsidR="00C803F7" w:rsidRDefault="00C803F7" w:rsidP="00C80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F2C" w:rsidRDefault="00DE210B" w:rsidP="00DE210B">
    <w:pPr>
      <w:pStyle w:val="Nagwek"/>
    </w:pPr>
    <w:r>
      <w:t>Nr sprawy: XXI-042-1-</w:t>
    </w:r>
    <w:r w:rsidR="00340BDA">
      <w:t>60</w:t>
    </w:r>
    <w:r w:rsidR="00D10F2C">
      <w:t>-2019</w:t>
    </w:r>
  </w:p>
  <w:p w:rsidR="00DE210B" w:rsidRPr="00DE210B" w:rsidRDefault="00DE210B" w:rsidP="00DE2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84CDD"/>
    <w:multiLevelType w:val="multilevel"/>
    <w:tmpl w:val="F03C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536E6F"/>
    <w:multiLevelType w:val="multilevel"/>
    <w:tmpl w:val="F59C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9847A2"/>
    <w:multiLevelType w:val="multilevel"/>
    <w:tmpl w:val="A0C8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FF7"/>
    <w:rsid w:val="00147CB6"/>
    <w:rsid w:val="001B68CE"/>
    <w:rsid w:val="001C6139"/>
    <w:rsid w:val="001E10E9"/>
    <w:rsid w:val="0025133C"/>
    <w:rsid w:val="00263F7E"/>
    <w:rsid w:val="00303260"/>
    <w:rsid w:val="00340BDA"/>
    <w:rsid w:val="004C69C1"/>
    <w:rsid w:val="004D3138"/>
    <w:rsid w:val="004E3D57"/>
    <w:rsid w:val="004F29E2"/>
    <w:rsid w:val="00507D36"/>
    <w:rsid w:val="00613AC5"/>
    <w:rsid w:val="006B563F"/>
    <w:rsid w:val="006B6868"/>
    <w:rsid w:val="006C6C42"/>
    <w:rsid w:val="007655A2"/>
    <w:rsid w:val="00785F3C"/>
    <w:rsid w:val="007876FA"/>
    <w:rsid w:val="007B7C6A"/>
    <w:rsid w:val="007D42E9"/>
    <w:rsid w:val="00850582"/>
    <w:rsid w:val="008937C6"/>
    <w:rsid w:val="008F2072"/>
    <w:rsid w:val="00970665"/>
    <w:rsid w:val="00AA554E"/>
    <w:rsid w:val="00AB35C7"/>
    <w:rsid w:val="00B11B3E"/>
    <w:rsid w:val="00B1639F"/>
    <w:rsid w:val="00B36421"/>
    <w:rsid w:val="00B87FF7"/>
    <w:rsid w:val="00C7613C"/>
    <w:rsid w:val="00C803F7"/>
    <w:rsid w:val="00C921FD"/>
    <w:rsid w:val="00D10F2C"/>
    <w:rsid w:val="00D925BE"/>
    <w:rsid w:val="00DA4BCD"/>
    <w:rsid w:val="00DC44F4"/>
    <w:rsid w:val="00DE210B"/>
    <w:rsid w:val="00ED1BC7"/>
    <w:rsid w:val="00EE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61F7"/>
  <w15:docId w15:val="{946D241B-E66B-4F7F-B4EB-43CD1B6EF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7FF7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B87FF7"/>
    <w:rPr>
      <w:color w:val="0000FF"/>
      <w:u w:val="single"/>
    </w:rPr>
  </w:style>
  <w:style w:type="character" w:customStyle="1" w:styleId="tip-anchor">
    <w:name w:val="tip-anchor"/>
    <w:basedOn w:val="Domylnaczcionkaakapitu"/>
    <w:rsid w:val="00C7613C"/>
  </w:style>
  <w:style w:type="paragraph" w:styleId="Nagwek">
    <w:name w:val="header"/>
    <w:basedOn w:val="Normalny"/>
    <w:link w:val="NagwekZnak"/>
    <w:uiPriority w:val="99"/>
    <w:unhideWhenUsed/>
    <w:rsid w:val="00C80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3F7"/>
  </w:style>
  <w:style w:type="paragraph" w:styleId="Stopka">
    <w:name w:val="footer"/>
    <w:basedOn w:val="Normalny"/>
    <w:link w:val="StopkaZnak"/>
    <w:uiPriority w:val="99"/>
    <w:unhideWhenUsed/>
    <w:rsid w:val="00C80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FA5C2-DE8F-4C7F-A352-854934B44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500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Stasiak</dc:creator>
  <cp:lastModifiedBy>Tomasz Stasiak</cp:lastModifiedBy>
  <cp:revision>17</cp:revision>
  <dcterms:created xsi:type="dcterms:W3CDTF">2017-12-06T13:00:00Z</dcterms:created>
  <dcterms:modified xsi:type="dcterms:W3CDTF">2019-12-11T08:16:00Z</dcterms:modified>
</cp:coreProperties>
</file>